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3D534" w14:textId="77777777" w:rsidR="00BB1C41" w:rsidRDefault="00BB1C41" w:rsidP="00BB1C41">
      <w:pPr>
        <w:widowControl/>
        <w:spacing w:after="0"/>
        <w:jc w:val="center"/>
        <w:rPr>
          <w:rFonts w:ascii="Times New Roman" w:hAnsi="Times New Roman" w:cs="Times New Roman"/>
          <w:b/>
          <w:bCs/>
          <w:sz w:val="28"/>
          <w:szCs w:val="28"/>
          <w:shd w:val="clear" w:color="auto" w:fill="C0C0C0"/>
        </w:rPr>
      </w:pPr>
      <w:r>
        <w:rPr>
          <w:rFonts w:ascii="Times New Roman" w:hAnsi="Times New Roman" w:cs="Times New Roman"/>
          <w:b/>
          <w:bCs/>
          <w:sz w:val="28"/>
          <w:szCs w:val="28"/>
          <w:shd w:val="clear" w:color="auto" w:fill="C0C0C0"/>
        </w:rPr>
        <w:t>CONTRATO 008/2026</w:t>
      </w:r>
    </w:p>
    <w:p w14:paraId="0796F819" w14:textId="77777777" w:rsidR="00BB1C41" w:rsidRDefault="00BB1C41" w:rsidP="00BB1C41">
      <w:pPr>
        <w:widowControl/>
        <w:spacing w:after="0"/>
        <w:jc w:val="both"/>
      </w:pPr>
      <w:r>
        <w:rPr>
          <w:rFonts w:ascii="Times New Roman" w:hAnsi="Times New Roman" w:cs="Times New Roman"/>
          <w:b/>
          <w:bCs/>
          <w:sz w:val="28"/>
          <w:szCs w:val="28"/>
          <w:shd w:val="clear" w:color="auto" w:fill="C0C0C0"/>
        </w:rPr>
        <w:t>Contratação de empresa para serviços de decoração do espaço utilizado</w:t>
      </w:r>
      <w:r>
        <w:rPr>
          <w:rFonts w:ascii="Times New Roman" w:eastAsia="Calibri" w:hAnsi="Times New Roman" w:cs="Times New Roman"/>
          <w:sz w:val="24"/>
          <w:szCs w:val="24"/>
          <w:shd w:val="clear" w:color="auto" w:fill="C0C0C0"/>
        </w:rPr>
        <w:t xml:space="preserve"> </w:t>
      </w:r>
      <w:r>
        <w:rPr>
          <w:rFonts w:ascii="Times New Roman" w:eastAsia="Calibri" w:hAnsi="Times New Roman" w:cs="Times New Roman"/>
          <w:b/>
          <w:bCs/>
          <w:sz w:val="28"/>
          <w:szCs w:val="28"/>
          <w:shd w:val="clear" w:color="auto" w:fill="C0C0C0"/>
        </w:rPr>
        <w:t>com equipe de recepção dos convidados</w:t>
      </w:r>
      <w:r>
        <w:rPr>
          <w:rFonts w:ascii="Times New Roman" w:hAnsi="Times New Roman" w:cs="Times New Roman"/>
          <w:b/>
          <w:bCs/>
          <w:sz w:val="28"/>
          <w:szCs w:val="28"/>
          <w:shd w:val="clear" w:color="auto" w:fill="C0C0C0"/>
        </w:rPr>
        <w:t>, para a realização da Sessão Solene de entrega de títulos de cidadão honor</w:t>
      </w:r>
      <w:r>
        <w:rPr>
          <w:rFonts w:ascii="Times New Roman" w:eastAsia="Calibri" w:hAnsi="Times New Roman" w:cs="Times New Roman"/>
          <w:b/>
          <w:bCs/>
          <w:kern w:val="0"/>
          <w:sz w:val="28"/>
          <w:szCs w:val="28"/>
          <w:shd w:val="clear" w:color="auto" w:fill="C0C0C0"/>
        </w:rPr>
        <w:t>ário</w:t>
      </w:r>
      <w:r>
        <w:rPr>
          <w:rFonts w:ascii="Times New Roman" w:hAnsi="Times New Roman" w:cs="Times New Roman"/>
          <w:b/>
          <w:bCs/>
          <w:sz w:val="28"/>
          <w:szCs w:val="28"/>
          <w:shd w:val="clear" w:color="auto" w:fill="C0C0C0"/>
        </w:rPr>
        <w:t>; que fazem entre si de uma lado a Câmara Municipal de Vera/MT e de outro lado a empresa</w:t>
      </w:r>
      <w:proofErr w:type="gramStart"/>
      <w:r>
        <w:rPr>
          <w:rFonts w:ascii="Times New Roman" w:hAnsi="Times New Roman" w:cs="Times New Roman"/>
          <w:b/>
          <w:bCs/>
          <w:sz w:val="28"/>
          <w:szCs w:val="28"/>
          <w:shd w:val="clear" w:color="auto" w:fill="C0C0C0"/>
        </w:rPr>
        <w:t>.....</w:t>
      </w:r>
      <w:proofErr w:type="gramEnd"/>
    </w:p>
    <w:p w14:paraId="45B88025" w14:textId="77777777" w:rsidR="00BB1C41" w:rsidRDefault="00BB1C41" w:rsidP="00BB1C41">
      <w:pPr>
        <w:widowControl/>
        <w:jc w:val="both"/>
      </w:pPr>
      <w:r>
        <w:rPr>
          <w:rFonts w:ascii="Times New Roman" w:hAnsi="Times New Roman" w:cs="Times New Roman"/>
          <w:sz w:val="24"/>
          <w:szCs w:val="24"/>
        </w:rPr>
        <w:t xml:space="preserve">A CAMARA MUNICIPAL DE VERA – Estado de Mato Grosso, pessoa jurídica de direito público interno, com sede administrativa na Rua Montevidéu, nº 1824, Vera – MT, CEP 78.880.000, inscrito no CNPJ nº 00.179.556/0001-97, neste ato representada pelo seu presidente Jader Paulo </w:t>
      </w:r>
      <w:proofErr w:type="spellStart"/>
      <w:r>
        <w:rPr>
          <w:rFonts w:ascii="Times New Roman" w:hAnsi="Times New Roman" w:cs="Times New Roman"/>
          <w:sz w:val="24"/>
          <w:szCs w:val="24"/>
        </w:rPr>
        <w:t>Izidorio</w:t>
      </w:r>
      <w:proofErr w:type="spellEnd"/>
      <w:r>
        <w:rPr>
          <w:rFonts w:ascii="Times New Roman" w:hAnsi="Times New Roman" w:cs="Times New Roman"/>
          <w:sz w:val="24"/>
          <w:szCs w:val="24"/>
        </w:rPr>
        <w:t xml:space="preserve">, brasileiro, solteiro, empresário, portador do </w:t>
      </w:r>
      <w:r>
        <w:rPr>
          <w:rFonts w:ascii="Times New Roman" w:hAnsi="Times New Roman" w:cs="Times New Roman"/>
          <w:bCs/>
          <w:sz w:val="24"/>
          <w:szCs w:val="24"/>
        </w:rPr>
        <w:t xml:space="preserve">RG n° 1503360-0 SSP/MT, inscrito no CPF sob n° 005.047.741-23, residente e domiciliado na Rua Santiago, n° 1797, Bairro Centro, em Vera – MT, </w:t>
      </w:r>
      <w:r>
        <w:rPr>
          <w:rFonts w:ascii="Times New Roman" w:hAnsi="Times New Roman" w:cs="Times New Roman"/>
          <w:sz w:val="24"/>
          <w:szCs w:val="24"/>
        </w:rPr>
        <w:t xml:space="preserve">doravante denominado simplesmente CONTRATANTE e a Empresa </w:t>
      </w:r>
      <w:r>
        <w:rPr>
          <w:rFonts w:ascii="Times New Roman" w:eastAsia="Times New Roman" w:hAnsi="Times New Roman" w:cs="Times New Roman"/>
          <w:sz w:val="24"/>
          <w:szCs w:val="24"/>
          <w:lang w:eastAsia="pt-BR"/>
        </w:rPr>
        <w:t xml:space="preserve">Eliane Prado de Jesus </w:t>
      </w:r>
      <w:proofErr w:type="spellStart"/>
      <w:r>
        <w:rPr>
          <w:rFonts w:ascii="Times New Roman" w:eastAsia="Times New Roman" w:hAnsi="Times New Roman" w:cs="Times New Roman"/>
          <w:sz w:val="24"/>
          <w:szCs w:val="24"/>
          <w:lang w:eastAsia="pt-BR"/>
        </w:rPr>
        <w:t>Balz</w:t>
      </w:r>
      <w:proofErr w:type="spellEnd"/>
      <w:r>
        <w:rPr>
          <w:rFonts w:ascii="Times New Roman" w:eastAsia="Times New Roman" w:hAnsi="Times New Roman" w:cs="Times New Roman"/>
          <w:sz w:val="24"/>
          <w:szCs w:val="24"/>
          <w:lang w:eastAsia="pt-BR"/>
        </w:rPr>
        <w:t>, inscrita no CNPJ sob nº 49.662.740/0001-82, localizada à Avenida Estados Unidos,2989, bairro Sol Nascente, Vera-MT</w:t>
      </w:r>
      <w:r>
        <w:rPr>
          <w:rFonts w:ascii="Times New Roman" w:hAnsi="Times New Roman" w:cs="Times New Roman"/>
          <w:sz w:val="24"/>
          <w:szCs w:val="24"/>
        </w:rPr>
        <w:t>, doravante denominado simplesmente CONTRATADO, resolvem celebrar entre si o presente Contrato, decorrente de processo de Dispensa de Licitação nº 008/2026, e em conformidade com as disposições contidas na Lei nº 14.133/2021 e pelos dispostos nas cláusulas seguintes:</w:t>
      </w:r>
    </w:p>
    <w:p w14:paraId="5218D399" w14:textId="77777777" w:rsidR="00BB1C41" w:rsidRDefault="00BB1C41" w:rsidP="00BB1C41">
      <w:pPr>
        <w:widowControl/>
        <w:shd w:val="clear" w:color="auto" w:fill="7F7F7F"/>
        <w:spacing w:after="200" w:line="276" w:lineRule="auto"/>
        <w:jc w:val="both"/>
      </w:pPr>
      <w:r>
        <w:rPr>
          <w:rFonts w:ascii="Times New Roman" w:eastAsia="Calibri" w:hAnsi="Times New Roman" w:cs="Times New Roman"/>
          <w:b/>
          <w:i/>
          <w:sz w:val="24"/>
          <w:szCs w:val="24"/>
        </w:rPr>
        <w:t>1.0 - CLÁUSULA PRIMEIRA – DO OBJETO</w:t>
      </w:r>
    </w:p>
    <w:p w14:paraId="1D7A6B5A" w14:textId="77777777" w:rsidR="00BB1C41" w:rsidRDefault="00BB1C41" w:rsidP="00BB1C41">
      <w:pPr>
        <w:keepNext/>
        <w:keepLines/>
        <w:widowControl/>
        <w:spacing w:before="200" w:after="0" w:line="276" w:lineRule="auto"/>
        <w:jc w:val="both"/>
      </w:pPr>
      <w:r>
        <w:rPr>
          <w:rFonts w:ascii="Times New Roman" w:eastAsia="Times New Roman" w:hAnsi="Times New Roman" w:cs="Times New Roman"/>
          <w:iCs/>
          <w:sz w:val="24"/>
          <w:szCs w:val="24"/>
        </w:rPr>
        <w:t>1.1</w:t>
      </w:r>
      <w:r>
        <w:rPr>
          <w:rFonts w:ascii="Times New Roman" w:eastAsia="Times New Roman" w:hAnsi="Times New Roman" w:cs="Times New Roman"/>
          <w:i/>
          <w:iCs/>
          <w:sz w:val="24"/>
          <w:szCs w:val="24"/>
        </w:rPr>
        <w:t xml:space="preserve"> –</w:t>
      </w:r>
      <w:r>
        <w:rPr>
          <w:rFonts w:ascii="Times New Roman" w:eastAsia="Times New Roman" w:hAnsi="Times New Roman" w:cs="Times New Roman"/>
          <w:kern w:val="0"/>
          <w:sz w:val="24"/>
          <w:szCs w:val="24"/>
          <w:lang w:eastAsia="pt-BR"/>
        </w:rPr>
        <w:t xml:space="preserve"> </w:t>
      </w:r>
      <w:r>
        <w:rPr>
          <w:rFonts w:ascii="Times New Roman" w:hAnsi="Times New Roman" w:cs="Times New Roman"/>
          <w:bCs/>
          <w:sz w:val="24"/>
          <w:szCs w:val="24"/>
        </w:rPr>
        <w:t>C</w:t>
      </w:r>
      <w:r>
        <w:rPr>
          <w:rFonts w:ascii="Times New Roman" w:eastAsia="Calibri" w:hAnsi="Times New Roman" w:cs="Times New Roman"/>
          <w:kern w:val="0"/>
          <w:sz w:val="24"/>
          <w:szCs w:val="24"/>
        </w:rPr>
        <w:t>ontratação de empresa para prestação de serviços de decoração de espaço com equipe de recepção dos convidados para realização da sessão solene de entrega de títulos de cidadão honorário, na data de 08/05/2026, às 19:00 horas, no Centro de Eventos Olímpio Giacomelli, em Vera-MT</w:t>
      </w:r>
      <w:r>
        <w:rPr>
          <w:rFonts w:ascii="Times New Roman" w:hAnsi="Times New Roman" w:cs="Times New Roman"/>
          <w:sz w:val="24"/>
          <w:szCs w:val="24"/>
        </w:rPr>
        <w:t>,</w:t>
      </w:r>
      <w:r>
        <w:rPr>
          <w:rFonts w:ascii="Times New Roman" w:eastAsia="Calibri" w:hAnsi="Times New Roman" w:cs="Times New Roman"/>
          <w:sz w:val="24"/>
          <w:szCs w:val="24"/>
        </w:rPr>
        <w:t xml:space="preserve"> conforme inciso II do artigo 75, da Lei 14.133/2021.</w:t>
      </w:r>
    </w:p>
    <w:p w14:paraId="7C751C35" w14:textId="77777777" w:rsidR="00BB1C41" w:rsidRDefault="00BB1C41" w:rsidP="00BB1C41">
      <w:pPr>
        <w:widowControl/>
        <w:shd w:val="clear" w:color="auto" w:fill="7F7F7F"/>
        <w:spacing w:after="200" w:line="276" w:lineRule="auto"/>
        <w:jc w:val="both"/>
      </w:pPr>
      <w:r>
        <w:rPr>
          <w:rFonts w:ascii="Times New Roman" w:eastAsia="Calibri" w:hAnsi="Times New Roman" w:cs="Times New Roman"/>
          <w:b/>
          <w:i/>
          <w:iCs/>
          <w:sz w:val="24"/>
          <w:szCs w:val="24"/>
        </w:rPr>
        <w:t>2.0 - CLÁUSULA SEGUNDA – FINALIDADE</w:t>
      </w:r>
    </w:p>
    <w:p w14:paraId="33C80628" w14:textId="77777777" w:rsidR="00BB1C41" w:rsidRDefault="00BB1C41" w:rsidP="00BB1C41">
      <w:pPr>
        <w:spacing w:after="120"/>
      </w:pPr>
      <w:r>
        <w:rPr>
          <w:rFonts w:ascii="Times New Roman" w:eastAsia="Times New Roman" w:hAnsi="Times New Roman" w:cs="Times New Roman"/>
          <w:iCs/>
          <w:sz w:val="24"/>
          <w:szCs w:val="24"/>
          <w:lang w:eastAsia="pt-BR"/>
        </w:rPr>
        <w:t xml:space="preserve">2.1 – Pretende-se, com o presente processo, garantir a função institucional do Poder Legislativo </w:t>
      </w:r>
      <w:r>
        <w:rPr>
          <w:rFonts w:ascii="Times New Roman" w:eastAsia="Calibri" w:hAnsi="Times New Roman" w:cs="Times New Roman"/>
          <w:kern w:val="0"/>
          <w:sz w:val="24"/>
          <w:szCs w:val="24"/>
        </w:rPr>
        <w:t>de entrega de títulos de cidadão honorário</w:t>
      </w:r>
      <w:r>
        <w:rPr>
          <w:rFonts w:ascii="Times New Roman" w:hAnsi="Times New Roman" w:cs="Times New Roman"/>
          <w:sz w:val="24"/>
        </w:rPr>
        <w:t xml:space="preserve"> do Munícipio de Vera MT.</w:t>
      </w:r>
    </w:p>
    <w:p w14:paraId="1BA0EB66" w14:textId="77777777" w:rsidR="00BB1C41" w:rsidRDefault="00BB1C41" w:rsidP="00BB1C41">
      <w:pPr>
        <w:widowControl/>
        <w:shd w:val="clear" w:color="auto" w:fill="7F7F7F"/>
        <w:spacing w:after="200" w:line="276" w:lineRule="auto"/>
        <w:jc w:val="both"/>
      </w:pPr>
      <w:r>
        <w:rPr>
          <w:rFonts w:ascii="Times New Roman" w:eastAsia="Calibri" w:hAnsi="Times New Roman" w:cs="Times New Roman"/>
          <w:b/>
          <w:i/>
          <w:sz w:val="24"/>
          <w:szCs w:val="24"/>
        </w:rPr>
        <w:t>3.0 - CLÁUSULA TERCEIRA - DA VIGÊNCIA</w:t>
      </w:r>
    </w:p>
    <w:p w14:paraId="07736ABF" w14:textId="77777777" w:rsidR="00BB1C41" w:rsidRDefault="00BB1C41" w:rsidP="00BB1C41">
      <w:pPr>
        <w:widowControl/>
        <w:spacing w:after="200" w:line="276" w:lineRule="auto"/>
        <w:jc w:val="both"/>
      </w:pPr>
      <w:r>
        <w:rPr>
          <w:rFonts w:ascii="Times New Roman" w:eastAsia="Calibri" w:hAnsi="Times New Roman" w:cs="Times New Roman"/>
          <w:sz w:val="24"/>
          <w:szCs w:val="24"/>
        </w:rPr>
        <w:t>3.1 - A vigência do presente contrato será de 02 (dois) meses, ou seja, de 17/04/2026 a 17/06/2026, a contar da data de sua assinatura, prorrogável no interesse das partes até o máximo previsto em Lei.</w:t>
      </w:r>
    </w:p>
    <w:p w14:paraId="71D2C7D2" w14:textId="77777777" w:rsidR="00BB1C41" w:rsidRDefault="00BB1C41" w:rsidP="00BB1C41">
      <w:pPr>
        <w:widowControl/>
        <w:shd w:val="clear" w:color="auto" w:fill="7F7F7F"/>
        <w:spacing w:after="200" w:line="276" w:lineRule="auto"/>
        <w:jc w:val="both"/>
      </w:pPr>
      <w:r>
        <w:rPr>
          <w:rFonts w:ascii="Times New Roman" w:eastAsia="Calibri" w:hAnsi="Times New Roman" w:cs="Times New Roman"/>
          <w:b/>
          <w:i/>
          <w:sz w:val="24"/>
          <w:szCs w:val="24"/>
        </w:rPr>
        <w:t>4.0 - CLÁUSULA QUARTA - DO VALOR E FORMA DE PAGAMENTO</w:t>
      </w:r>
    </w:p>
    <w:p w14:paraId="3E48CA76" w14:textId="77777777" w:rsidR="00BB1C41" w:rsidRDefault="00BB1C41" w:rsidP="00BB1C41">
      <w:pPr>
        <w:widowControl/>
        <w:jc w:val="both"/>
      </w:pPr>
      <w:r>
        <w:rPr>
          <w:rFonts w:ascii="Times New Roman" w:eastAsia="Calibri" w:hAnsi="Times New Roman" w:cs="Times New Roman"/>
          <w:sz w:val="24"/>
          <w:szCs w:val="24"/>
        </w:rPr>
        <w:t xml:space="preserve">4.1 - Receberá a </w:t>
      </w:r>
      <w:r>
        <w:rPr>
          <w:rFonts w:ascii="Times New Roman" w:eastAsia="Calibri" w:hAnsi="Times New Roman" w:cs="Times New Roman"/>
          <w:b/>
          <w:i/>
          <w:sz w:val="24"/>
          <w:szCs w:val="24"/>
        </w:rPr>
        <w:t xml:space="preserve">CONTRATADA </w:t>
      </w:r>
      <w:r>
        <w:rPr>
          <w:rFonts w:ascii="Times New Roman" w:eastAsia="Calibri" w:hAnsi="Times New Roman" w:cs="Times New Roman"/>
          <w:sz w:val="24"/>
          <w:szCs w:val="24"/>
        </w:rPr>
        <w:t>pelo fornecimento citado na Cláusula Primeira, a importância de até R$ 2</w:t>
      </w:r>
      <w:r>
        <w:rPr>
          <w:rFonts w:ascii="Times New Roman" w:eastAsia="Calibri" w:hAnsi="Times New Roman" w:cs="Times New Roman"/>
          <w:kern w:val="0"/>
          <w:sz w:val="24"/>
          <w:szCs w:val="24"/>
        </w:rPr>
        <w:t>5.000,00 (Vinte e cinco mil reais), valor bruto, a serem pagos até o trigésimo dia</w:t>
      </w:r>
      <w:r>
        <w:rPr>
          <w:rFonts w:ascii="Times New Roman" w:hAnsi="Times New Roman" w:cs="Times New Roman"/>
          <w:sz w:val="24"/>
          <w:szCs w:val="24"/>
        </w:rPr>
        <w:t>, após atesto do setor competente, nos termos da Lei Federal nº 14.133/2021., mediante a apresentação</w:t>
      </w:r>
      <w:r>
        <w:rPr>
          <w:rFonts w:ascii="Times New Roman" w:eastAsia="Calibri" w:hAnsi="Times New Roman" w:cs="Times New Roman"/>
          <w:sz w:val="24"/>
          <w:szCs w:val="24"/>
        </w:rPr>
        <w:t xml:space="preserve"> de Nota Fiscal adequadamente preenchida.</w:t>
      </w:r>
    </w:p>
    <w:p w14:paraId="098BDE6C" w14:textId="77777777" w:rsidR="00BB1C41" w:rsidRDefault="00BB1C41" w:rsidP="00BB1C41">
      <w:pPr>
        <w:widowControl/>
        <w:spacing w:after="200" w:line="276" w:lineRule="auto"/>
        <w:jc w:val="both"/>
      </w:pPr>
      <w:r>
        <w:rPr>
          <w:rFonts w:ascii="Times New Roman" w:eastAsia="Calibri" w:hAnsi="Times New Roman" w:cs="Times New Roman"/>
          <w:sz w:val="24"/>
          <w:szCs w:val="24"/>
        </w:rPr>
        <w:t>4.2 – É condição do pagamento a apresentação da competente fatura que deverá estar corretamente preenchida sem rasuras ou entrelinhas e ainda, com as retenções de impostos incidentes sobre o valor do serviço.</w:t>
      </w:r>
    </w:p>
    <w:p w14:paraId="55E088A2" w14:textId="77777777" w:rsidR="00BB1C41" w:rsidRDefault="00BB1C41" w:rsidP="00BB1C41">
      <w:pPr>
        <w:widowControl/>
        <w:spacing w:after="200" w:line="276" w:lineRule="auto"/>
        <w:jc w:val="both"/>
      </w:pPr>
      <w:r>
        <w:rPr>
          <w:rFonts w:ascii="Times New Roman" w:eastAsia="Calibri" w:hAnsi="Times New Roman" w:cs="Times New Roman"/>
          <w:sz w:val="24"/>
          <w:szCs w:val="24"/>
        </w:rPr>
        <w:lastRenderedPageBreak/>
        <w:t>4.3 – Havendo erro na fatura esta será devolvida e o pagamento suspenso até a sua regularização.</w:t>
      </w:r>
    </w:p>
    <w:p w14:paraId="21E69FEC" w14:textId="77777777" w:rsidR="00BB1C41" w:rsidRDefault="00BB1C41" w:rsidP="00BB1C41">
      <w:pPr>
        <w:widowControl/>
        <w:spacing w:after="200" w:line="276" w:lineRule="auto"/>
        <w:jc w:val="both"/>
      </w:pPr>
      <w:r>
        <w:rPr>
          <w:rFonts w:ascii="Times New Roman" w:eastAsia="Calibri" w:hAnsi="Times New Roman" w:cs="Times New Roman"/>
          <w:sz w:val="24"/>
          <w:szCs w:val="24"/>
        </w:rPr>
        <w:t>4.4 – O valor do contrato é fixo e irreajustável pelo seu prazo inicial, salvo por motivos de alteração na legislação econômica do país, que autorize a correção nos contratos com a administração pública.</w:t>
      </w:r>
    </w:p>
    <w:p w14:paraId="2791D7E2" w14:textId="77777777" w:rsidR="00BB1C41" w:rsidRDefault="00BB1C41" w:rsidP="00BB1C41">
      <w:pPr>
        <w:widowControl/>
        <w:shd w:val="clear" w:color="auto" w:fill="7F7F7F"/>
        <w:spacing w:after="200" w:line="276" w:lineRule="auto"/>
        <w:jc w:val="both"/>
      </w:pPr>
      <w:r>
        <w:rPr>
          <w:rFonts w:ascii="Times New Roman" w:eastAsia="Calibri" w:hAnsi="Times New Roman" w:cs="Times New Roman"/>
          <w:b/>
          <w:sz w:val="24"/>
          <w:szCs w:val="24"/>
        </w:rPr>
        <w:t>5.0 - CLÁUSULA QUINTA – DA LEGISLAÇÃO APLICÁVEL A ESTE CONTRATO E AOS CASOS OMISSOS.</w:t>
      </w:r>
    </w:p>
    <w:p w14:paraId="2113C6F4" w14:textId="77777777" w:rsidR="00BB1C41" w:rsidRDefault="00BB1C41" w:rsidP="00BB1C41">
      <w:pPr>
        <w:widowControl/>
        <w:spacing w:after="200" w:line="276" w:lineRule="auto"/>
        <w:jc w:val="both"/>
      </w:pPr>
      <w:r>
        <w:rPr>
          <w:rFonts w:ascii="Times New Roman" w:eastAsia="Calibri" w:hAnsi="Times New Roman" w:cs="Times New Roman"/>
          <w:sz w:val="24"/>
          <w:szCs w:val="24"/>
        </w:rPr>
        <w:t>5.1 – O presente Contrato tem seu fundamento no Processo de Dispensa</w:t>
      </w:r>
      <w:r>
        <w:rPr>
          <w:rFonts w:ascii="Times New Roman" w:eastAsia="Calibri" w:hAnsi="Times New Roman" w:cs="Times New Roman"/>
          <w:bCs/>
          <w:sz w:val="24"/>
          <w:szCs w:val="24"/>
        </w:rPr>
        <w:t xml:space="preserve"> nº 004/2026</w:t>
      </w:r>
      <w:r>
        <w:rPr>
          <w:rFonts w:ascii="Times New Roman" w:eastAsia="Calibri" w:hAnsi="Times New Roman" w:cs="Times New Roman"/>
          <w:sz w:val="24"/>
          <w:szCs w:val="24"/>
        </w:rPr>
        <w:t>, realizada com fundamento no art. 75, inciso II, da Lei nº 14.133/2021.</w:t>
      </w:r>
    </w:p>
    <w:p w14:paraId="0EC44DEB" w14:textId="77777777" w:rsidR="00BB1C41" w:rsidRDefault="00BB1C41" w:rsidP="00BB1C41">
      <w:pPr>
        <w:widowControl/>
        <w:shd w:val="clear" w:color="auto" w:fill="7F7F7F"/>
        <w:spacing w:after="0" w:line="360" w:lineRule="auto"/>
        <w:ind w:left="-340" w:firstLine="360"/>
        <w:jc w:val="both"/>
      </w:pPr>
      <w:r>
        <w:rPr>
          <w:rFonts w:ascii="Times New Roman" w:eastAsia="Times New Roman" w:hAnsi="Times New Roman" w:cs="Times New Roman"/>
          <w:b/>
          <w:sz w:val="24"/>
          <w:szCs w:val="24"/>
          <w:lang w:eastAsia="pt-BR"/>
        </w:rPr>
        <w:t>6.0 - CLÁUSULA SEXTA – DA RESCISÃO</w:t>
      </w:r>
    </w:p>
    <w:p w14:paraId="1BEDEA98" w14:textId="77777777" w:rsidR="00BB1C41" w:rsidRDefault="00BB1C41" w:rsidP="00BB1C41">
      <w:pPr>
        <w:widowControl/>
        <w:spacing w:after="200" w:line="276" w:lineRule="auto"/>
        <w:jc w:val="both"/>
      </w:pPr>
      <w:r>
        <w:rPr>
          <w:rFonts w:ascii="Times New Roman" w:eastAsia="Calibri" w:hAnsi="Times New Roman" w:cs="Times New Roman"/>
          <w:sz w:val="24"/>
          <w:szCs w:val="24"/>
        </w:rPr>
        <w:t>6.1 - O presente instrumento poderá ser rescindido por iniciativa de qualquer uma das partes, mediante notificação de no mínimo 30 (trinta) dias de antecedência.</w:t>
      </w:r>
    </w:p>
    <w:p w14:paraId="114D81DE" w14:textId="77777777" w:rsidR="00BB1C41" w:rsidRDefault="00BB1C41" w:rsidP="00BB1C41">
      <w:pPr>
        <w:widowControl/>
        <w:spacing w:after="200" w:line="276" w:lineRule="auto"/>
        <w:jc w:val="both"/>
      </w:pPr>
      <w:r>
        <w:rPr>
          <w:rFonts w:ascii="Times New Roman" w:eastAsia="Calibri" w:hAnsi="Times New Roman" w:cs="Times New Roman"/>
          <w:sz w:val="24"/>
          <w:szCs w:val="24"/>
        </w:rPr>
        <w:t>6.2 - Constituem motivos para rescisão sem indenização:</w:t>
      </w:r>
    </w:p>
    <w:p w14:paraId="657BE169" w14:textId="77777777" w:rsidR="00BB1C41" w:rsidRDefault="00BB1C41" w:rsidP="00BB1C41">
      <w:pPr>
        <w:widowControl/>
        <w:spacing w:after="200" w:line="276" w:lineRule="auto"/>
        <w:jc w:val="both"/>
      </w:pPr>
      <w:r>
        <w:rPr>
          <w:rFonts w:ascii="Times New Roman" w:eastAsia="Calibri" w:hAnsi="Times New Roman" w:cs="Times New Roman"/>
          <w:sz w:val="24"/>
          <w:szCs w:val="24"/>
        </w:rPr>
        <w:t>6.2.1 – O descumprimento de qualquer das cláusulas deste Contrato;</w:t>
      </w:r>
    </w:p>
    <w:p w14:paraId="5C836916" w14:textId="77777777" w:rsidR="00BB1C41" w:rsidRDefault="00BB1C41" w:rsidP="00BB1C41">
      <w:pPr>
        <w:widowControl/>
        <w:spacing w:after="200" w:line="276" w:lineRule="auto"/>
        <w:jc w:val="both"/>
      </w:pPr>
      <w:r>
        <w:rPr>
          <w:rFonts w:ascii="Times New Roman" w:eastAsia="Calibri" w:hAnsi="Times New Roman" w:cs="Times New Roman"/>
          <w:sz w:val="24"/>
          <w:szCs w:val="24"/>
        </w:rPr>
        <w:t>6.2.2 – A subcontratação total ou parcial do seu objeto;</w:t>
      </w:r>
    </w:p>
    <w:p w14:paraId="38635912" w14:textId="77777777" w:rsidR="00BB1C41" w:rsidRDefault="00BB1C41" w:rsidP="00BB1C41">
      <w:pPr>
        <w:widowControl/>
        <w:spacing w:after="200" w:line="276" w:lineRule="auto"/>
        <w:jc w:val="both"/>
      </w:pPr>
      <w:r>
        <w:rPr>
          <w:rFonts w:ascii="Times New Roman" w:eastAsia="Calibri" w:hAnsi="Times New Roman" w:cs="Times New Roman"/>
          <w:sz w:val="24"/>
          <w:szCs w:val="24"/>
        </w:rPr>
        <w:t>6.2.3 – O cometimento reiterado de falta na sua execução;</w:t>
      </w:r>
    </w:p>
    <w:p w14:paraId="565CC67A" w14:textId="77777777" w:rsidR="00BB1C41" w:rsidRDefault="00BB1C41" w:rsidP="00BB1C41">
      <w:pPr>
        <w:widowControl/>
        <w:spacing w:after="200" w:line="276" w:lineRule="auto"/>
        <w:jc w:val="both"/>
      </w:pPr>
      <w:r>
        <w:rPr>
          <w:rFonts w:ascii="Times New Roman" w:eastAsia="Calibri" w:hAnsi="Times New Roman" w:cs="Times New Roman"/>
          <w:sz w:val="24"/>
          <w:szCs w:val="24"/>
        </w:rPr>
        <w:t>6.2.4 – A decretação de falência ou insolvência civil;</w:t>
      </w:r>
    </w:p>
    <w:p w14:paraId="40372657" w14:textId="77777777" w:rsidR="00BB1C41" w:rsidRDefault="00BB1C41" w:rsidP="00BB1C41">
      <w:pPr>
        <w:widowControl/>
        <w:spacing w:after="200" w:line="276" w:lineRule="auto"/>
        <w:jc w:val="both"/>
      </w:pPr>
      <w:r>
        <w:rPr>
          <w:rFonts w:ascii="Times New Roman" w:eastAsia="Calibri" w:hAnsi="Times New Roman" w:cs="Times New Roman"/>
          <w:sz w:val="24"/>
          <w:szCs w:val="24"/>
        </w:rPr>
        <w:t>6.2.5 _ Dissolução da sociedade ou falecimento de todos os sócios;</w:t>
      </w:r>
    </w:p>
    <w:p w14:paraId="1EC6A04A" w14:textId="77777777" w:rsidR="00BB1C41" w:rsidRDefault="00BB1C41" w:rsidP="00BB1C41">
      <w:pPr>
        <w:widowControl/>
        <w:spacing w:after="200" w:line="276" w:lineRule="auto"/>
        <w:jc w:val="both"/>
      </w:pPr>
      <w:r>
        <w:rPr>
          <w:rFonts w:ascii="Times New Roman" w:eastAsia="Calibri" w:hAnsi="Times New Roman" w:cs="Times New Roman"/>
          <w:sz w:val="24"/>
          <w:szCs w:val="24"/>
        </w:rPr>
        <w:t>6.2.6 – Razões de interesse público de alta relevância e amplo conhecimento devidamente justificados pela máxima autoridade da Administração</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e exarada no processo administrativo a que se refere o Contrato;</w:t>
      </w:r>
    </w:p>
    <w:p w14:paraId="44FFF1B4" w14:textId="77777777" w:rsidR="00BB1C41" w:rsidRDefault="00BB1C41" w:rsidP="00BB1C41">
      <w:pPr>
        <w:widowControl/>
        <w:spacing w:after="200" w:line="276" w:lineRule="auto"/>
        <w:jc w:val="both"/>
      </w:pPr>
      <w:r>
        <w:rPr>
          <w:rFonts w:ascii="Times New Roman" w:eastAsia="Calibri" w:hAnsi="Times New Roman" w:cs="Times New Roman"/>
          <w:sz w:val="24"/>
          <w:szCs w:val="24"/>
        </w:rPr>
        <w:t>6.2.7 – Ocorrência de caso fortuito ou força maior, regularmente comprovada impeditiva da execução do contrato.</w:t>
      </w:r>
    </w:p>
    <w:p w14:paraId="29E8506C" w14:textId="77777777" w:rsidR="00BB1C41" w:rsidRDefault="00BB1C41" w:rsidP="00BB1C41">
      <w:pPr>
        <w:widowControl/>
        <w:spacing w:after="200" w:line="276" w:lineRule="auto"/>
        <w:jc w:val="both"/>
      </w:pPr>
      <w:r>
        <w:rPr>
          <w:rFonts w:ascii="Times New Roman" w:eastAsia="Calibri" w:hAnsi="Times New Roman" w:cs="Times New Roman"/>
          <w:sz w:val="24"/>
          <w:szCs w:val="24"/>
        </w:rPr>
        <w:t>6.3 – É direito da Administração, em caso de rescisão administrativa, usar das prerrogativas do art. 137 da Lei 14.133/2021.</w:t>
      </w:r>
    </w:p>
    <w:p w14:paraId="50620464" w14:textId="77777777" w:rsidR="00BB1C41" w:rsidRDefault="00BB1C41" w:rsidP="00BB1C41">
      <w:pPr>
        <w:widowControl/>
        <w:spacing w:after="200" w:line="276" w:lineRule="auto"/>
        <w:jc w:val="both"/>
      </w:pPr>
      <w:r>
        <w:rPr>
          <w:rFonts w:ascii="Times New Roman" w:eastAsia="Calibri" w:hAnsi="Times New Roman" w:cs="Times New Roman"/>
          <w:sz w:val="24"/>
          <w:szCs w:val="24"/>
        </w:rPr>
        <w:t xml:space="preserve">6.4 - É direito da CONTRATADA o contraditório e a ampla defesa nos casos de rescisão prevista nos itens </w:t>
      </w:r>
      <w:r>
        <w:rPr>
          <w:rFonts w:ascii="Times New Roman" w:hAnsi="Times New Roman" w:cs="Times New Roman"/>
          <w:sz w:val="24"/>
          <w:szCs w:val="24"/>
        </w:rPr>
        <w:t>6.2.1a 6.2.7.</w:t>
      </w:r>
    </w:p>
    <w:p w14:paraId="5B4F6344" w14:textId="77777777" w:rsidR="00BB1C41" w:rsidRDefault="00BB1C41" w:rsidP="00BB1C41">
      <w:pPr>
        <w:widowControl/>
        <w:spacing w:after="200" w:line="276" w:lineRule="auto"/>
        <w:jc w:val="both"/>
      </w:pPr>
      <w:r>
        <w:rPr>
          <w:rFonts w:ascii="Times New Roman" w:eastAsia="Calibri" w:hAnsi="Times New Roman" w:cs="Times New Roman"/>
          <w:b/>
          <w:sz w:val="24"/>
          <w:szCs w:val="24"/>
          <w:shd w:val="clear" w:color="auto" w:fill="808080"/>
        </w:rPr>
        <w:t>7.0 - CLÁUSULA SÉTIMA – DAS OBRIGAÇÕES</w:t>
      </w:r>
    </w:p>
    <w:p w14:paraId="0FA019F9" w14:textId="77777777" w:rsidR="00BB1C41" w:rsidRDefault="00BB1C41" w:rsidP="00BB1C41">
      <w:pPr>
        <w:widowControl/>
        <w:spacing w:after="200" w:line="276" w:lineRule="auto"/>
        <w:jc w:val="both"/>
      </w:pPr>
      <w:r>
        <w:rPr>
          <w:rFonts w:ascii="Times New Roman" w:eastAsia="Calibri" w:hAnsi="Times New Roman" w:cs="Times New Roman"/>
          <w:b/>
          <w:sz w:val="24"/>
          <w:szCs w:val="24"/>
        </w:rPr>
        <w:t>7.1 – DO</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CONTRATANTE:</w:t>
      </w:r>
    </w:p>
    <w:p w14:paraId="0C111903" w14:textId="77777777" w:rsidR="00BB1C41" w:rsidRDefault="00BB1C41" w:rsidP="00BB1C41">
      <w:pPr>
        <w:widowControl/>
        <w:spacing w:after="200" w:line="276" w:lineRule="auto"/>
        <w:jc w:val="both"/>
      </w:pPr>
      <w:r>
        <w:rPr>
          <w:rFonts w:ascii="Times New Roman" w:eastAsia="Calibri" w:hAnsi="Times New Roman" w:cs="Times New Roman"/>
          <w:sz w:val="24"/>
          <w:szCs w:val="24"/>
        </w:rPr>
        <w:lastRenderedPageBreak/>
        <w:t xml:space="preserve">7.1.1 – </w:t>
      </w:r>
      <w:r>
        <w:rPr>
          <w:rFonts w:ascii="Times New Roman" w:hAnsi="Times New Roman" w:cs="Times New Roman"/>
          <w:sz w:val="24"/>
          <w:szCs w:val="24"/>
        </w:rPr>
        <w:t>Efetuar o pagamento à Contratada no prazo avançado, após a entrega da Nota Fiscal no setor competente;</w:t>
      </w:r>
    </w:p>
    <w:p w14:paraId="06F93A5F" w14:textId="77777777" w:rsidR="00BB1C41" w:rsidRDefault="00BB1C41" w:rsidP="00BB1C41">
      <w:pPr>
        <w:widowControl/>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7.1.2 - Fiscalizar a execução do contrato;</w:t>
      </w:r>
    </w:p>
    <w:p w14:paraId="2240FD6B" w14:textId="77777777" w:rsidR="00BB1C41" w:rsidRDefault="00BB1C41" w:rsidP="00BB1C41">
      <w:pPr>
        <w:widowControl/>
        <w:spacing w:after="200" w:line="276" w:lineRule="auto"/>
        <w:jc w:val="both"/>
      </w:pPr>
      <w:r>
        <w:rPr>
          <w:rFonts w:ascii="Times New Roman" w:eastAsia="Calibri" w:hAnsi="Times New Roman" w:cs="Times New Roman"/>
          <w:sz w:val="24"/>
          <w:szCs w:val="24"/>
        </w:rPr>
        <w:t xml:space="preserve">7.1.3 - </w:t>
      </w:r>
      <w:r>
        <w:rPr>
          <w:rFonts w:ascii="Times New Roman" w:hAnsi="Times New Roman" w:cs="Times New Roman"/>
          <w:sz w:val="24"/>
          <w:szCs w:val="24"/>
        </w:rPr>
        <w:t>Atestar nas Notas Fiscais/faturas da efetiva prestação de serviços deste Contrato;</w:t>
      </w:r>
    </w:p>
    <w:p w14:paraId="3246C079" w14:textId="77777777" w:rsidR="00BB1C41" w:rsidRDefault="00BB1C41" w:rsidP="00BB1C41">
      <w:pPr>
        <w:widowControl/>
        <w:spacing w:after="200" w:line="276" w:lineRule="auto"/>
        <w:jc w:val="both"/>
        <w:rPr>
          <w:rFonts w:ascii="Times New Roman" w:hAnsi="Times New Roman" w:cs="Times New Roman"/>
          <w:sz w:val="24"/>
          <w:szCs w:val="24"/>
        </w:rPr>
      </w:pPr>
      <w:r>
        <w:rPr>
          <w:rFonts w:ascii="Times New Roman" w:hAnsi="Times New Roman" w:cs="Times New Roman"/>
          <w:sz w:val="24"/>
          <w:szCs w:val="24"/>
        </w:rPr>
        <w:t>7.1.4 - Aplicar à contratadas penalidades, quando for o caso;</w:t>
      </w:r>
    </w:p>
    <w:p w14:paraId="5F52AA30" w14:textId="77777777" w:rsidR="00BB1C41" w:rsidRDefault="00BB1C41" w:rsidP="00BB1C41">
      <w:pPr>
        <w:widowControl/>
        <w:spacing w:after="200" w:line="276" w:lineRule="auto"/>
        <w:jc w:val="both"/>
        <w:rPr>
          <w:rFonts w:ascii="Times New Roman" w:hAnsi="Times New Roman" w:cs="Times New Roman"/>
          <w:sz w:val="24"/>
          <w:szCs w:val="24"/>
        </w:rPr>
      </w:pPr>
      <w:r>
        <w:rPr>
          <w:rFonts w:ascii="Times New Roman" w:hAnsi="Times New Roman" w:cs="Times New Roman"/>
          <w:sz w:val="24"/>
          <w:szCs w:val="24"/>
        </w:rPr>
        <w:t>7.1.5 - Prestar à CONTRATADA toda e qualquer informação, por esta solicitada, necessária à perfeita execução do Contrato;</w:t>
      </w:r>
    </w:p>
    <w:p w14:paraId="0157D12D" w14:textId="77777777" w:rsidR="00BB1C41" w:rsidRDefault="00BB1C41" w:rsidP="00BB1C41">
      <w:pPr>
        <w:widowControl/>
        <w:spacing w:after="200" w:line="276" w:lineRule="auto"/>
        <w:jc w:val="both"/>
        <w:rPr>
          <w:rFonts w:ascii="Times New Roman" w:hAnsi="Times New Roman" w:cs="Times New Roman"/>
          <w:sz w:val="24"/>
          <w:szCs w:val="24"/>
        </w:rPr>
      </w:pPr>
      <w:r>
        <w:rPr>
          <w:rFonts w:ascii="Times New Roman" w:hAnsi="Times New Roman" w:cs="Times New Roman"/>
          <w:sz w:val="24"/>
          <w:szCs w:val="24"/>
        </w:rPr>
        <w:t>7.1.6 - Notificar, por escrito, à CONTRATADA da aplicação de qualquer sanção.</w:t>
      </w:r>
    </w:p>
    <w:p w14:paraId="210067BE" w14:textId="77777777" w:rsidR="00BB1C41" w:rsidRDefault="00BB1C41" w:rsidP="00BB1C41">
      <w:pPr>
        <w:widowControl/>
        <w:spacing w:after="200" w:line="276" w:lineRule="auto"/>
        <w:jc w:val="both"/>
      </w:pPr>
      <w:r>
        <w:rPr>
          <w:rFonts w:ascii="Times New Roman" w:eastAsia="Calibri" w:hAnsi="Times New Roman" w:cs="Times New Roman"/>
          <w:b/>
          <w:sz w:val="24"/>
          <w:szCs w:val="24"/>
        </w:rPr>
        <w:t>7.2 – DA CONTRATADA:</w:t>
      </w:r>
    </w:p>
    <w:p w14:paraId="2798A6F0" w14:textId="77777777" w:rsidR="00BB1C41" w:rsidRDefault="00BB1C41" w:rsidP="00BB1C41">
      <w:pPr>
        <w:widowControl/>
        <w:spacing w:after="200" w:line="276" w:lineRule="auto"/>
        <w:jc w:val="both"/>
      </w:pPr>
      <w:r>
        <w:rPr>
          <w:rFonts w:ascii="Times New Roman" w:eastAsia="Calibri" w:hAnsi="Times New Roman" w:cs="Times New Roman"/>
          <w:sz w:val="24"/>
          <w:szCs w:val="24"/>
        </w:rPr>
        <w:t xml:space="preserve">7.2.1 – </w:t>
      </w:r>
      <w:r>
        <w:rPr>
          <w:rFonts w:ascii="Times New Roman" w:hAnsi="Times New Roman" w:cs="Times New Roman"/>
          <w:sz w:val="24"/>
          <w:szCs w:val="24"/>
        </w:rPr>
        <w:t>Entregar os materiais contratados nas especificações contidas neste Contrato e na proposta inicialmente apresentada pela contratada;</w:t>
      </w:r>
    </w:p>
    <w:p w14:paraId="26490C09" w14:textId="77777777" w:rsidR="00BB1C41" w:rsidRDefault="00BB1C41" w:rsidP="00BB1C41">
      <w:pPr>
        <w:widowControl/>
        <w:spacing w:after="200" w:line="276" w:lineRule="auto"/>
        <w:jc w:val="both"/>
      </w:pPr>
      <w:r>
        <w:rPr>
          <w:rFonts w:ascii="Times New Roman" w:eastAsia="Calibri" w:hAnsi="Times New Roman" w:cs="Times New Roman"/>
          <w:sz w:val="24"/>
          <w:szCs w:val="24"/>
        </w:rPr>
        <w:t xml:space="preserve">7.2.2 - </w:t>
      </w:r>
      <w:proofErr w:type="gramStart"/>
      <w:r>
        <w:rPr>
          <w:rFonts w:ascii="Times New Roman" w:eastAsia="Calibri" w:hAnsi="Times New Roman" w:cs="Times New Roman"/>
          <w:sz w:val="24"/>
          <w:szCs w:val="24"/>
        </w:rPr>
        <w:t>Manter as mesmas</w:t>
      </w:r>
      <w:proofErr w:type="gramEnd"/>
      <w:r>
        <w:rPr>
          <w:rFonts w:ascii="Times New Roman" w:eastAsia="Calibri" w:hAnsi="Times New Roman" w:cs="Times New Roman"/>
          <w:sz w:val="24"/>
          <w:szCs w:val="24"/>
        </w:rPr>
        <w:t xml:space="preserve"> condições de habilitação, durante toda a vigência do contrato, especialmente quanto a regularidade para com a seguridade social - INSS e FGTS.</w:t>
      </w:r>
    </w:p>
    <w:p w14:paraId="5B5F71FF" w14:textId="77777777" w:rsidR="00BB1C41" w:rsidRDefault="00BB1C41" w:rsidP="00BB1C41">
      <w:pPr>
        <w:widowControl/>
        <w:spacing w:after="200" w:line="276" w:lineRule="auto"/>
        <w:jc w:val="both"/>
      </w:pPr>
      <w:r>
        <w:rPr>
          <w:rFonts w:ascii="Times New Roman" w:eastAsia="Calibri" w:hAnsi="Times New Roman" w:cs="Times New Roman"/>
          <w:sz w:val="24"/>
          <w:szCs w:val="24"/>
        </w:rPr>
        <w:t xml:space="preserve">7.2.3 – </w:t>
      </w:r>
      <w:r>
        <w:rPr>
          <w:rFonts w:ascii="Times New Roman" w:hAnsi="Times New Roman" w:cs="Times New Roman"/>
          <w:sz w:val="24"/>
          <w:szCs w:val="24"/>
        </w:rPr>
        <w:t>Pagar todos os tributos que incidam ou venham a incidir, direta ou indiretamente, sobre a prestação de serviços;</w:t>
      </w:r>
    </w:p>
    <w:p w14:paraId="77A53915" w14:textId="77777777" w:rsidR="00BB1C41" w:rsidRDefault="00BB1C41" w:rsidP="00BB1C41">
      <w:pPr>
        <w:widowControl/>
        <w:spacing w:after="200" w:line="276" w:lineRule="auto"/>
        <w:jc w:val="both"/>
        <w:rPr>
          <w:rFonts w:ascii="Times New Roman" w:hAnsi="Times New Roman" w:cs="Times New Roman"/>
          <w:sz w:val="24"/>
          <w:szCs w:val="24"/>
        </w:rPr>
      </w:pPr>
      <w:r>
        <w:rPr>
          <w:rFonts w:ascii="Times New Roman" w:hAnsi="Times New Roman" w:cs="Times New Roman"/>
          <w:sz w:val="24"/>
          <w:szCs w:val="24"/>
        </w:rPr>
        <w:t>7.2.4 - Aceitar, nas mesmas condições contratuais, os acréscimos ou supressões que se fizerem necessários no quantitativo do objeto deste contrato, até o limite de 25% (vinte e cinco por cento) do valor contratado;</w:t>
      </w:r>
    </w:p>
    <w:p w14:paraId="188BE34D" w14:textId="77777777" w:rsidR="00BB1C41" w:rsidRDefault="00BB1C41" w:rsidP="00BB1C41">
      <w:pPr>
        <w:widowControl/>
        <w:spacing w:after="200" w:line="276" w:lineRule="auto"/>
        <w:jc w:val="both"/>
        <w:rPr>
          <w:rFonts w:ascii="Times New Roman" w:hAnsi="Times New Roman" w:cs="Times New Roman"/>
          <w:sz w:val="24"/>
          <w:szCs w:val="24"/>
        </w:rPr>
      </w:pPr>
      <w:r>
        <w:rPr>
          <w:rFonts w:ascii="Times New Roman" w:hAnsi="Times New Roman" w:cs="Times New Roman"/>
          <w:sz w:val="24"/>
          <w:szCs w:val="24"/>
        </w:rPr>
        <w:t>7.2.5 - Fornecer o objeto contratado no preço, prazo e forma estipulados na proposta;</w:t>
      </w:r>
    </w:p>
    <w:p w14:paraId="499BC070" w14:textId="77777777" w:rsidR="00BB1C41" w:rsidRDefault="00BB1C41" w:rsidP="00BB1C41">
      <w:pPr>
        <w:widowControl/>
        <w:spacing w:after="200" w:line="276" w:lineRule="auto"/>
        <w:jc w:val="both"/>
        <w:rPr>
          <w:rFonts w:ascii="Times New Roman" w:hAnsi="Times New Roman" w:cs="Times New Roman"/>
          <w:sz w:val="24"/>
          <w:szCs w:val="24"/>
        </w:rPr>
      </w:pPr>
      <w:r>
        <w:rPr>
          <w:rFonts w:ascii="Times New Roman" w:hAnsi="Times New Roman" w:cs="Times New Roman"/>
          <w:sz w:val="24"/>
          <w:szCs w:val="24"/>
        </w:rPr>
        <w:t>7.2.6 - Fornecer o objeto de boa qualidade, dentro dos padrões exigidos no presente termo.</w:t>
      </w:r>
    </w:p>
    <w:p w14:paraId="77325CC1" w14:textId="77777777" w:rsidR="00BB1C41" w:rsidRDefault="00BB1C41" w:rsidP="00BB1C41">
      <w:pPr>
        <w:widowControl/>
        <w:shd w:val="clear" w:color="auto" w:fill="7F7F7F"/>
        <w:spacing w:after="200" w:line="276" w:lineRule="auto"/>
        <w:jc w:val="both"/>
      </w:pPr>
      <w:r>
        <w:rPr>
          <w:rFonts w:ascii="Times New Roman" w:eastAsia="Calibri" w:hAnsi="Times New Roman" w:cs="Times New Roman"/>
          <w:b/>
          <w:sz w:val="24"/>
          <w:szCs w:val="24"/>
        </w:rPr>
        <w:t>8.0 – CLÁUSULA OITAVA – DAS SANÇÕES</w:t>
      </w:r>
    </w:p>
    <w:p w14:paraId="621D50AC" w14:textId="77777777" w:rsidR="00BB1C41" w:rsidRDefault="00BB1C41" w:rsidP="00BB1C41">
      <w:pPr>
        <w:widowControl/>
        <w:spacing w:after="200" w:line="276" w:lineRule="auto"/>
        <w:jc w:val="both"/>
      </w:pPr>
      <w:r>
        <w:rPr>
          <w:rFonts w:ascii="Times New Roman" w:eastAsia="Calibri" w:hAnsi="Times New Roman" w:cs="Times New Roman"/>
          <w:sz w:val="24"/>
          <w:szCs w:val="24"/>
        </w:rPr>
        <w:t xml:space="preserve">8.1 – Pela inexecução total ou parcial deste contrato, a Administração poderá, garantida a prévia defesa, aplicar a </w:t>
      </w:r>
      <w:r>
        <w:rPr>
          <w:rFonts w:ascii="Times New Roman" w:eastAsia="Calibri" w:hAnsi="Times New Roman" w:cs="Times New Roman"/>
          <w:b/>
          <w:sz w:val="24"/>
          <w:szCs w:val="24"/>
        </w:rPr>
        <w:t xml:space="preserve">CONTRATADA </w:t>
      </w:r>
      <w:r>
        <w:rPr>
          <w:rFonts w:ascii="Times New Roman" w:eastAsia="Calibri" w:hAnsi="Times New Roman" w:cs="Times New Roman"/>
          <w:sz w:val="24"/>
          <w:szCs w:val="24"/>
        </w:rPr>
        <w:t>as seguintes sanções:</w:t>
      </w:r>
    </w:p>
    <w:p w14:paraId="19ACBA5E" w14:textId="77777777" w:rsidR="00BB1C41" w:rsidRDefault="00BB1C41" w:rsidP="00BB1C41">
      <w:pPr>
        <w:widowControl/>
        <w:spacing w:after="200" w:line="276" w:lineRule="auto"/>
        <w:jc w:val="both"/>
      </w:pPr>
      <w:r>
        <w:rPr>
          <w:rFonts w:ascii="Times New Roman" w:eastAsia="Calibri" w:hAnsi="Times New Roman" w:cs="Times New Roman"/>
          <w:sz w:val="24"/>
          <w:szCs w:val="24"/>
        </w:rPr>
        <w:t>8.1.1 – Advertência;</w:t>
      </w:r>
    </w:p>
    <w:p w14:paraId="1276607F" w14:textId="77777777" w:rsidR="00BB1C41" w:rsidRDefault="00BB1C41" w:rsidP="00BB1C41">
      <w:pPr>
        <w:widowControl/>
        <w:spacing w:after="200" w:line="276" w:lineRule="auto"/>
        <w:jc w:val="both"/>
      </w:pPr>
      <w:r>
        <w:rPr>
          <w:rFonts w:ascii="Times New Roman" w:eastAsia="Calibri" w:hAnsi="Times New Roman" w:cs="Times New Roman"/>
          <w:sz w:val="24"/>
          <w:szCs w:val="24"/>
        </w:rPr>
        <w:t>8.1.2 – Suspensão temporária de participação em licitação e impedimento de contratar com a Câmara Municipal de Vera, por prazo não superior a 2 (dois) anos.</w:t>
      </w:r>
    </w:p>
    <w:p w14:paraId="6260B264" w14:textId="77777777" w:rsidR="00BB1C41" w:rsidRDefault="00BB1C41" w:rsidP="00BB1C41">
      <w:pPr>
        <w:widowControl/>
        <w:shd w:val="clear" w:color="auto" w:fill="7F7F7F"/>
        <w:spacing w:after="200" w:line="276" w:lineRule="auto"/>
        <w:jc w:val="both"/>
      </w:pPr>
      <w:r>
        <w:rPr>
          <w:rFonts w:ascii="Times New Roman" w:eastAsia="Calibri" w:hAnsi="Times New Roman" w:cs="Times New Roman"/>
          <w:b/>
          <w:sz w:val="24"/>
          <w:szCs w:val="24"/>
        </w:rPr>
        <w:t>9.0 – CLÁUSULA NONA – DOS RECURSOS ORÇAMENTÁRIOS</w:t>
      </w:r>
    </w:p>
    <w:p w14:paraId="32A88065" w14:textId="77777777" w:rsidR="00BB1C41" w:rsidRDefault="00BB1C41" w:rsidP="00BB1C41">
      <w:pPr>
        <w:widowControl/>
        <w:spacing w:after="200" w:line="276" w:lineRule="auto"/>
        <w:jc w:val="both"/>
      </w:pPr>
      <w:r>
        <w:rPr>
          <w:rFonts w:ascii="Times New Roman" w:eastAsia="Calibri" w:hAnsi="Times New Roman" w:cs="Times New Roman"/>
          <w:sz w:val="24"/>
          <w:szCs w:val="24"/>
        </w:rPr>
        <w:t xml:space="preserve">9.1 - Os recursos para o pagamento deste Contrato serão oriundos dos recursos próprios da </w:t>
      </w:r>
      <w:r>
        <w:rPr>
          <w:rFonts w:ascii="Times New Roman" w:eastAsia="Calibri" w:hAnsi="Times New Roman" w:cs="Times New Roman"/>
          <w:b/>
          <w:sz w:val="24"/>
          <w:szCs w:val="24"/>
        </w:rPr>
        <w:t>CONTRATANTE</w:t>
      </w:r>
      <w:r>
        <w:rPr>
          <w:rFonts w:ascii="Times New Roman" w:eastAsia="Calibri" w:hAnsi="Times New Roman" w:cs="Times New Roman"/>
          <w:sz w:val="24"/>
          <w:szCs w:val="24"/>
        </w:rPr>
        <w:t>, e serão empenhados nas dotações orçamentárias:</w:t>
      </w:r>
    </w:p>
    <w:p w14:paraId="055262E9" w14:textId="77777777" w:rsidR="00BB1C41" w:rsidRDefault="00BB1C41" w:rsidP="00BB1C41">
      <w:pPr>
        <w:widowControl/>
        <w:spacing w:after="20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Câmara Municipal de Vereadores de Vera MT.</w:t>
      </w:r>
    </w:p>
    <w:p w14:paraId="7E38C4E8" w14:textId="7DFFC521" w:rsidR="00BB1C41" w:rsidRDefault="00BB1C41" w:rsidP="00BB1C41">
      <w:pPr>
        <w:widowControl/>
        <w:spacing w:after="20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01.001.01.031.0001.2068.3.3.9.0.39.00.00.00 - Serviços de Terceiros - Pessoa Jurídica      </w:t>
      </w:r>
    </w:p>
    <w:p w14:paraId="62E6F988" w14:textId="77777777" w:rsidR="00BB1C41" w:rsidRDefault="00BB1C41" w:rsidP="00BB1C41">
      <w:pPr>
        <w:widowControl/>
        <w:shd w:val="clear" w:color="auto" w:fill="7F7F7F"/>
        <w:spacing w:after="200" w:line="276" w:lineRule="auto"/>
        <w:jc w:val="both"/>
      </w:pPr>
      <w:r>
        <w:rPr>
          <w:rFonts w:ascii="Times New Roman" w:eastAsia="Calibri" w:hAnsi="Times New Roman" w:cs="Times New Roman"/>
          <w:b/>
          <w:sz w:val="24"/>
          <w:szCs w:val="24"/>
        </w:rPr>
        <w:t>10.0 – CLÁUSULA DÉCIMA – DO FORO</w:t>
      </w:r>
    </w:p>
    <w:p w14:paraId="51FFBCFB" w14:textId="77777777" w:rsidR="00BB1C41" w:rsidRDefault="00BB1C41" w:rsidP="00BB1C41">
      <w:pPr>
        <w:widowControl/>
        <w:spacing w:after="200" w:line="276" w:lineRule="auto"/>
        <w:jc w:val="both"/>
      </w:pPr>
      <w:r>
        <w:rPr>
          <w:rFonts w:ascii="Times New Roman" w:eastAsia="Calibri" w:hAnsi="Times New Roman" w:cs="Times New Roman"/>
          <w:sz w:val="24"/>
          <w:szCs w:val="24"/>
        </w:rPr>
        <w:t>10.1 O foro da Comarca de Vera, Estado de Mato Grosso, é o competente para dirimir eventuais pendências acerca deste contrato, na forma da lei 14.133/2021, art. 92, § 1º.</w:t>
      </w:r>
    </w:p>
    <w:p w14:paraId="5B01DC92" w14:textId="77777777" w:rsidR="00BB1C41" w:rsidRDefault="00BB1C41" w:rsidP="00BB1C41">
      <w:pPr>
        <w:widowControl/>
        <w:shd w:val="clear" w:color="auto" w:fill="7F7F7F"/>
        <w:spacing w:after="200" w:line="276" w:lineRule="auto"/>
        <w:jc w:val="both"/>
      </w:pPr>
      <w:r>
        <w:rPr>
          <w:rFonts w:ascii="Times New Roman" w:eastAsia="Calibri" w:hAnsi="Times New Roman" w:cs="Times New Roman"/>
          <w:b/>
          <w:sz w:val="24"/>
          <w:szCs w:val="24"/>
        </w:rPr>
        <w:t>11.0 – CLÁUSULA DÉCIMA PRIMEIRA – DISPOSIÇÕES FINAIS</w:t>
      </w:r>
    </w:p>
    <w:p w14:paraId="7177C2C0" w14:textId="77777777" w:rsidR="00BB1C41" w:rsidRDefault="00BB1C41" w:rsidP="00BB1C41">
      <w:pPr>
        <w:widowControl/>
        <w:spacing w:after="200" w:line="276" w:lineRule="auto"/>
        <w:jc w:val="both"/>
      </w:pPr>
      <w:r>
        <w:rPr>
          <w:rFonts w:ascii="Times New Roman" w:eastAsia="Calibri" w:hAnsi="Times New Roman" w:cs="Times New Roman"/>
          <w:sz w:val="24"/>
          <w:szCs w:val="24"/>
        </w:rPr>
        <w:t xml:space="preserve">11.1 – Fazem parte integrante deste Contrato independente de transcrição o processo de Dispensa de Licitação 008/2026 e a proposta da </w:t>
      </w:r>
      <w:r>
        <w:rPr>
          <w:rFonts w:ascii="Times New Roman" w:eastAsia="Calibri" w:hAnsi="Times New Roman" w:cs="Times New Roman"/>
          <w:b/>
          <w:sz w:val="24"/>
          <w:szCs w:val="24"/>
        </w:rPr>
        <w:t>CONTRATADA.</w:t>
      </w:r>
    </w:p>
    <w:p w14:paraId="1A77274E" w14:textId="77777777" w:rsidR="00BB1C41" w:rsidRDefault="00BB1C41" w:rsidP="00BB1C41">
      <w:pPr>
        <w:widowControl/>
        <w:spacing w:after="200" w:line="276" w:lineRule="auto"/>
        <w:jc w:val="both"/>
      </w:pPr>
      <w:r>
        <w:rPr>
          <w:rFonts w:ascii="Times New Roman" w:eastAsia="Calibri" w:hAnsi="Times New Roman" w:cs="Times New Roman"/>
          <w:sz w:val="24"/>
          <w:szCs w:val="24"/>
        </w:rPr>
        <w:t>11.2 – Este contrato sujeita-se ainda às Leis municipais inerentes ao assunto.</w:t>
      </w:r>
    </w:p>
    <w:p w14:paraId="682B9002" w14:textId="77777777" w:rsidR="00BB1C41" w:rsidRDefault="00BB1C41" w:rsidP="00BB1C41">
      <w:pPr>
        <w:widowControl/>
        <w:spacing w:after="200" w:line="276" w:lineRule="auto"/>
        <w:jc w:val="both"/>
        <w:rPr>
          <w:rFonts w:ascii="Times New Roman" w:eastAsia="Calibri" w:hAnsi="Times New Roman" w:cs="Times New Roman"/>
          <w:sz w:val="24"/>
          <w:szCs w:val="24"/>
        </w:rPr>
      </w:pPr>
    </w:p>
    <w:p w14:paraId="6A40912A" w14:textId="77777777" w:rsidR="00BB1C41" w:rsidRDefault="00BB1C41" w:rsidP="00BB1C41">
      <w:pPr>
        <w:widowControl/>
        <w:spacing w:after="200" w:line="276" w:lineRule="auto"/>
        <w:ind w:firstLine="708"/>
        <w:jc w:val="both"/>
      </w:pPr>
      <w:r>
        <w:rPr>
          <w:rFonts w:ascii="Times New Roman" w:eastAsia="Calibri" w:hAnsi="Times New Roman" w:cs="Times New Roman"/>
          <w:sz w:val="24"/>
          <w:szCs w:val="24"/>
        </w:rPr>
        <w:t>E, por estarem justos e contratados, assinam o presente instrumento em 02 (duas) vias de igual teor e forma, na presença de duas testemunhas.</w:t>
      </w:r>
    </w:p>
    <w:p w14:paraId="4A0DDC70" w14:textId="77777777" w:rsidR="00BB1C41" w:rsidRDefault="00BB1C41" w:rsidP="00BB1C41">
      <w:pPr>
        <w:widowControl/>
        <w:spacing w:after="200" w:line="276" w:lineRule="auto"/>
        <w:ind w:firstLine="708"/>
        <w:jc w:val="both"/>
        <w:rPr>
          <w:rFonts w:ascii="Times New Roman" w:eastAsia="Calibri" w:hAnsi="Times New Roman" w:cs="Times New Roman"/>
          <w:sz w:val="24"/>
          <w:szCs w:val="24"/>
        </w:rPr>
      </w:pPr>
    </w:p>
    <w:p w14:paraId="10CE88E9" w14:textId="77777777" w:rsidR="00BB1C41" w:rsidRDefault="00BB1C41" w:rsidP="00BB1C41">
      <w:pPr>
        <w:widowControl/>
        <w:spacing w:after="200" w:line="276" w:lineRule="auto"/>
        <w:jc w:val="center"/>
      </w:pPr>
      <w:r>
        <w:rPr>
          <w:rFonts w:ascii="Times New Roman" w:eastAsia="Calibri" w:hAnsi="Times New Roman" w:cs="Times New Roman"/>
          <w:b/>
          <w:sz w:val="24"/>
          <w:szCs w:val="24"/>
        </w:rPr>
        <w:t>Vera - MT, 17</w:t>
      </w:r>
      <w:r>
        <w:rPr>
          <w:rFonts w:ascii="Times New Roman" w:hAnsi="Times New Roman" w:cs="Times New Roman"/>
          <w:color w:val="FF0000"/>
          <w:sz w:val="24"/>
          <w:szCs w:val="24"/>
        </w:rPr>
        <w:t xml:space="preserve"> </w:t>
      </w:r>
      <w:r>
        <w:rPr>
          <w:rFonts w:ascii="Times New Roman" w:hAnsi="Times New Roman" w:cs="Times New Roman"/>
          <w:sz w:val="24"/>
          <w:szCs w:val="24"/>
        </w:rPr>
        <w:t>de abril</w:t>
      </w:r>
      <w:r>
        <w:rPr>
          <w:rFonts w:ascii="Times New Roman" w:eastAsia="Calibri" w:hAnsi="Times New Roman" w:cs="Times New Roman"/>
          <w:b/>
          <w:sz w:val="24"/>
          <w:szCs w:val="24"/>
        </w:rPr>
        <w:t xml:space="preserve"> de 2026.</w:t>
      </w:r>
    </w:p>
    <w:p w14:paraId="5E670C6A" w14:textId="77777777" w:rsidR="00BB1C41" w:rsidRDefault="00BB1C41" w:rsidP="00BB1C41">
      <w:pPr>
        <w:widowControl/>
        <w:spacing w:after="200" w:line="276" w:lineRule="auto"/>
        <w:jc w:val="center"/>
        <w:rPr>
          <w:rFonts w:ascii="Times New Roman" w:eastAsia="Calibri" w:hAnsi="Times New Roman" w:cs="Times New Roman"/>
          <w:sz w:val="24"/>
          <w:szCs w:val="24"/>
          <w:u w:val="single"/>
        </w:rPr>
      </w:pPr>
    </w:p>
    <w:p w14:paraId="32541A12" w14:textId="77777777" w:rsidR="00BB1C41" w:rsidRDefault="00BB1C41" w:rsidP="00BB1C41">
      <w:pPr>
        <w:widowControl/>
        <w:spacing w:after="200" w:line="276" w:lineRule="auto"/>
        <w:jc w:val="center"/>
      </w:pPr>
      <w:r>
        <w:rPr>
          <w:rFonts w:ascii="Times New Roman" w:eastAsia="Calibri" w:hAnsi="Times New Roman" w:cs="Times New Roman"/>
          <w:sz w:val="24"/>
          <w:szCs w:val="24"/>
          <w:u w:val="single"/>
        </w:rPr>
        <w:t>_______________________________</w:t>
      </w:r>
    </w:p>
    <w:p w14:paraId="5F78FD07" w14:textId="5629D32B" w:rsidR="00BB1C41" w:rsidRDefault="00BB1C41" w:rsidP="00BB1C41">
      <w:pPr>
        <w:widowControl/>
        <w:spacing w:after="200" w:line="276" w:lineRule="auto"/>
        <w:jc w:val="center"/>
      </w:pPr>
      <w:r>
        <w:rPr>
          <w:rFonts w:ascii="Times New Roman" w:eastAsia="Calibri" w:hAnsi="Times New Roman" w:cs="Times New Roman"/>
          <w:b/>
          <w:i/>
          <w:sz w:val="24"/>
          <w:szCs w:val="24"/>
        </w:rPr>
        <w:t xml:space="preserve">Jader Paulo </w:t>
      </w:r>
      <w:proofErr w:type="spellStart"/>
      <w:r>
        <w:rPr>
          <w:rFonts w:ascii="Times New Roman" w:eastAsia="Calibri" w:hAnsi="Times New Roman" w:cs="Times New Roman"/>
          <w:b/>
          <w:i/>
          <w:sz w:val="24"/>
          <w:szCs w:val="24"/>
        </w:rPr>
        <w:t>I</w:t>
      </w:r>
      <w:r>
        <w:rPr>
          <w:rFonts w:ascii="Times New Roman" w:eastAsia="Calibri" w:hAnsi="Times New Roman" w:cs="Times New Roman"/>
          <w:b/>
          <w:i/>
          <w:sz w:val="24"/>
          <w:szCs w:val="24"/>
        </w:rPr>
        <w:t>z</w:t>
      </w:r>
      <w:r>
        <w:rPr>
          <w:rFonts w:ascii="Times New Roman" w:eastAsia="Calibri" w:hAnsi="Times New Roman" w:cs="Times New Roman"/>
          <w:b/>
          <w:i/>
          <w:sz w:val="24"/>
          <w:szCs w:val="24"/>
        </w:rPr>
        <w:t>idorio</w:t>
      </w:r>
      <w:proofErr w:type="spellEnd"/>
    </w:p>
    <w:p w14:paraId="3F8FE33D" w14:textId="77777777" w:rsidR="00BB1C41" w:rsidRDefault="00BB1C41" w:rsidP="00BB1C41">
      <w:pPr>
        <w:widowControl/>
        <w:spacing w:after="200" w:line="276" w:lineRule="auto"/>
        <w:jc w:val="center"/>
      </w:pPr>
      <w:r>
        <w:rPr>
          <w:rFonts w:ascii="Times New Roman" w:eastAsia="Calibri" w:hAnsi="Times New Roman" w:cs="Times New Roman"/>
          <w:b/>
          <w:i/>
          <w:sz w:val="24"/>
          <w:szCs w:val="24"/>
        </w:rPr>
        <w:t>Presidente da Câmara Municipal de Vera</w:t>
      </w:r>
    </w:p>
    <w:p w14:paraId="0E0D7201" w14:textId="77777777" w:rsidR="00BB1C41" w:rsidRDefault="00BB1C41" w:rsidP="00BB1C41">
      <w:pPr>
        <w:widowControl/>
        <w:spacing w:after="20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CONTRATANTE</w:t>
      </w:r>
    </w:p>
    <w:p w14:paraId="34DB57D9" w14:textId="77777777" w:rsidR="00BB1C41" w:rsidRDefault="00BB1C41" w:rsidP="00BB1C41">
      <w:pPr>
        <w:widowControl/>
        <w:spacing w:after="200" w:line="276" w:lineRule="auto"/>
        <w:jc w:val="center"/>
      </w:pPr>
    </w:p>
    <w:p w14:paraId="5DC5DE3F" w14:textId="77777777" w:rsidR="00BB1C41" w:rsidRDefault="00BB1C41" w:rsidP="00BB1C41">
      <w:pPr>
        <w:widowControl/>
        <w:spacing w:after="20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______________________________________</w:t>
      </w:r>
    </w:p>
    <w:p w14:paraId="0AEBFC7E" w14:textId="77777777" w:rsidR="00BB1C41" w:rsidRDefault="00BB1C41" w:rsidP="00BB1C41">
      <w:pPr>
        <w:widowControl/>
        <w:spacing w:after="200" w:line="276" w:lineRule="auto"/>
        <w:jc w:val="center"/>
        <w:rPr>
          <w:rFonts w:ascii="Times New Roman" w:eastAsia="Calibri" w:hAnsi="Times New Roman" w:cs="Times New Roman"/>
          <w:b/>
          <w:i/>
          <w:iCs/>
          <w:sz w:val="24"/>
          <w:szCs w:val="24"/>
        </w:rPr>
      </w:pPr>
      <w:r>
        <w:rPr>
          <w:rFonts w:ascii="Times New Roman" w:eastAsia="Calibri" w:hAnsi="Times New Roman" w:cs="Times New Roman"/>
          <w:b/>
          <w:i/>
          <w:iCs/>
          <w:sz w:val="24"/>
          <w:szCs w:val="24"/>
        </w:rPr>
        <w:t xml:space="preserve">Eliane Prado de Jesus </w:t>
      </w:r>
      <w:proofErr w:type="spellStart"/>
      <w:r>
        <w:rPr>
          <w:rFonts w:ascii="Times New Roman" w:eastAsia="Calibri" w:hAnsi="Times New Roman" w:cs="Times New Roman"/>
          <w:b/>
          <w:i/>
          <w:iCs/>
          <w:sz w:val="24"/>
          <w:szCs w:val="24"/>
        </w:rPr>
        <w:t>Balz</w:t>
      </w:r>
      <w:proofErr w:type="spellEnd"/>
    </w:p>
    <w:p w14:paraId="1A422CF1" w14:textId="77777777" w:rsidR="00BB1C41" w:rsidRDefault="00BB1C41" w:rsidP="00BB1C41">
      <w:pPr>
        <w:widowControl/>
        <w:spacing w:after="200" w:line="276" w:lineRule="auto"/>
        <w:jc w:val="center"/>
      </w:pPr>
      <w:r>
        <w:rPr>
          <w:rFonts w:ascii="Times New Roman" w:eastAsia="Calibri" w:hAnsi="Times New Roman" w:cs="Times New Roman"/>
          <w:b/>
          <w:sz w:val="24"/>
          <w:szCs w:val="24"/>
        </w:rPr>
        <w:t xml:space="preserve">CONTRATADA   </w:t>
      </w:r>
    </w:p>
    <w:p w14:paraId="77C2D1BE" w14:textId="77777777" w:rsidR="00BB1C41" w:rsidRDefault="00BB1C41" w:rsidP="00BB1C41">
      <w:pPr>
        <w:pStyle w:val="Standard"/>
        <w:spacing w:after="0" w:line="276" w:lineRule="auto"/>
        <w:jc w:val="center"/>
        <w:rPr>
          <w:rFonts w:ascii="Times New Roman" w:eastAsia="Calibri" w:hAnsi="Times New Roman" w:cs="Times New Roman"/>
          <w:b/>
          <w:sz w:val="24"/>
          <w:szCs w:val="24"/>
        </w:rPr>
      </w:pPr>
    </w:p>
    <w:p w14:paraId="07F56F12" w14:textId="77777777" w:rsidR="00BB1C41" w:rsidRDefault="00BB1C41" w:rsidP="00BB1C41">
      <w:pPr>
        <w:pStyle w:val="Standard"/>
        <w:spacing w:after="0" w:line="276" w:lineRule="auto"/>
        <w:jc w:val="center"/>
        <w:rPr>
          <w:rFonts w:ascii="Times New Roman" w:eastAsia="Calibri" w:hAnsi="Times New Roman" w:cs="Times New Roman"/>
          <w:b/>
          <w:sz w:val="24"/>
          <w:szCs w:val="24"/>
        </w:rPr>
      </w:pPr>
    </w:p>
    <w:p w14:paraId="6DB2C18E" w14:textId="77777777" w:rsidR="00BB1C41" w:rsidRDefault="00BB1C41" w:rsidP="00BB1C41">
      <w:pPr>
        <w:pStyle w:val="Standard"/>
        <w:spacing w:after="0" w:line="276" w:lineRule="auto"/>
        <w:jc w:val="center"/>
        <w:rPr>
          <w:rFonts w:ascii="Times New Roman" w:eastAsia="Calibri" w:hAnsi="Times New Roman" w:cs="Times New Roman"/>
          <w:b/>
          <w:sz w:val="24"/>
          <w:szCs w:val="24"/>
        </w:rPr>
      </w:pPr>
    </w:p>
    <w:p w14:paraId="7DB85161" w14:textId="77777777" w:rsidR="00BB1C41" w:rsidRDefault="00BB1C41" w:rsidP="00BB1C41">
      <w:pPr>
        <w:pStyle w:val="Standard"/>
        <w:spacing w:after="0" w:line="276" w:lineRule="auto"/>
        <w:jc w:val="both"/>
        <w:rPr>
          <w:rFonts w:ascii="Times New Roman" w:eastAsia="Calibri" w:hAnsi="Times New Roman" w:cs="Times New Roman"/>
          <w:sz w:val="24"/>
          <w:szCs w:val="24"/>
        </w:rPr>
      </w:pPr>
    </w:p>
    <w:p w14:paraId="168CAA36" w14:textId="77777777" w:rsidR="00414595" w:rsidRDefault="00414595"/>
    <w:sectPr w:rsidR="0041459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C5FF3" w14:textId="77777777" w:rsidR="005058FB" w:rsidRDefault="005058FB" w:rsidP="00BB1C41">
      <w:pPr>
        <w:spacing w:after="0"/>
      </w:pPr>
      <w:r>
        <w:separator/>
      </w:r>
    </w:p>
  </w:endnote>
  <w:endnote w:type="continuationSeparator" w:id="0">
    <w:p w14:paraId="31C4E40D" w14:textId="77777777" w:rsidR="005058FB" w:rsidRDefault="005058FB" w:rsidP="00BB1C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5C804" w14:textId="77777777" w:rsidR="005058FB" w:rsidRDefault="005058FB" w:rsidP="00BB1C41">
      <w:pPr>
        <w:spacing w:after="0"/>
      </w:pPr>
      <w:r>
        <w:separator/>
      </w:r>
    </w:p>
  </w:footnote>
  <w:footnote w:type="continuationSeparator" w:id="0">
    <w:p w14:paraId="20D4F902" w14:textId="77777777" w:rsidR="005058FB" w:rsidRDefault="005058FB" w:rsidP="00BB1C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F545" w14:textId="5004A08F" w:rsidR="00BB1C41" w:rsidRDefault="00BB1C41">
    <w:pPr>
      <w:pStyle w:val="Cabealho"/>
    </w:pPr>
    <w:r>
      <w:rPr>
        <w:noProof/>
        <w:lang w:eastAsia="pt-BR"/>
      </w:rPr>
      <w:drawing>
        <wp:inline distT="0" distB="0" distL="0" distR="0" wp14:anchorId="5C907187" wp14:editId="2C60313E">
          <wp:extent cx="5399998" cy="976679"/>
          <wp:effectExtent l="0" t="0" r="0" b="0"/>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399998" cy="976679"/>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C41"/>
    <w:rsid w:val="00414595"/>
    <w:rsid w:val="005058FB"/>
    <w:rsid w:val="008A195F"/>
    <w:rsid w:val="00BB1C41"/>
    <w:rsid w:val="00F05D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07FC"/>
  <w15:chartTrackingRefBased/>
  <w15:docId w15:val="{028B634B-6F88-41B7-A55F-5A66CCFD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C41"/>
    <w:pPr>
      <w:widowControl w:val="0"/>
      <w:suppressAutoHyphens/>
      <w:autoSpaceDN w:val="0"/>
      <w:spacing w:line="240" w:lineRule="auto"/>
    </w:pPr>
    <w:rPr>
      <w:rFonts w:ascii="Calibri" w:eastAsia="SimSun" w:hAnsi="Calibri" w:cs="Calibri"/>
      <w:kern w:val="3"/>
      <w14:ligatures w14:val="none"/>
    </w:rPr>
  </w:style>
  <w:style w:type="paragraph" w:styleId="Ttulo1">
    <w:name w:val="heading 1"/>
    <w:basedOn w:val="Normal"/>
    <w:next w:val="Normal"/>
    <w:link w:val="Ttulo1Char"/>
    <w:uiPriority w:val="9"/>
    <w:qFormat/>
    <w:rsid w:val="00BB1C41"/>
    <w:pPr>
      <w:keepNext/>
      <w:keepLines/>
      <w:widowControl/>
      <w:suppressAutoHyphens w:val="0"/>
      <w:autoSpaceDN/>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BB1C41"/>
    <w:pPr>
      <w:keepNext/>
      <w:keepLines/>
      <w:widowControl/>
      <w:suppressAutoHyphens w:val="0"/>
      <w:autoSpaceDN/>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BB1C41"/>
    <w:pPr>
      <w:keepNext/>
      <w:keepLines/>
      <w:widowControl/>
      <w:suppressAutoHyphens w:val="0"/>
      <w:autoSpaceDN/>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BB1C41"/>
    <w:pPr>
      <w:keepNext/>
      <w:keepLines/>
      <w:widowControl/>
      <w:suppressAutoHyphens w:val="0"/>
      <w:autoSpaceDN/>
      <w:spacing w:before="80" w:after="40" w:line="259"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Ttulo5">
    <w:name w:val="heading 5"/>
    <w:basedOn w:val="Normal"/>
    <w:next w:val="Normal"/>
    <w:link w:val="Ttulo5Char"/>
    <w:uiPriority w:val="9"/>
    <w:semiHidden/>
    <w:unhideWhenUsed/>
    <w:qFormat/>
    <w:rsid w:val="00BB1C41"/>
    <w:pPr>
      <w:keepNext/>
      <w:keepLines/>
      <w:widowControl/>
      <w:suppressAutoHyphens w:val="0"/>
      <w:autoSpaceDN/>
      <w:spacing w:before="80" w:after="40" w:line="259"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Ttulo6">
    <w:name w:val="heading 6"/>
    <w:basedOn w:val="Normal"/>
    <w:next w:val="Normal"/>
    <w:link w:val="Ttulo6Char"/>
    <w:uiPriority w:val="9"/>
    <w:semiHidden/>
    <w:unhideWhenUsed/>
    <w:qFormat/>
    <w:rsid w:val="00BB1C41"/>
    <w:pPr>
      <w:keepNext/>
      <w:keepLines/>
      <w:widowControl/>
      <w:suppressAutoHyphens w:val="0"/>
      <w:autoSpaceDN/>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har"/>
    <w:uiPriority w:val="9"/>
    <w:semiHidden/>
    <w:unhideWhenUsed/>
    <w:qFormat/>
    <w:rsid w:val="00BB1C41"/>
    <w:pPr>
      <w:keepNext/>
      <w:keepLines/>
      <w:widowControl/>
      <w:suppressAutoHyphens w:val="0"/>
      <w:autoSpaceDN/>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har"/>
    <w:uiPriority w:val="9"/>
    <w:semiHidden/>
    <w:unhideWhenUsed/>
    <w:qFormat/>
    <w:rsid w:val="00BB1C41"/>
    <w:pPr>
      <w:keepNext/>
      <w:keepLines/>
      <w:widowControl/>
      <w:suppressAutoHyphens w:val="0"/>
      <w:autoSpaceDN/>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BB1C41"/>
    <w:pPr>
      <w:keepNext/>
      <w:keepLines/>
      <w:widowControl/>
      <w:suppressAutoHyphens w:val="0"/>
      <w:autoSpaceDN/>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B1C41"/>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BB1C41"/>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BB1C41"/>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BB1C41"/>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BB1C41"/>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BB1C4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B1C4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B1C4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B1C41"/>
    <w:rPr>
      <w:rFonts w:eastAsiaTheme="majorEastAsia" w:cstheme="majorBidi"/>
      <w:color w:val="272727" w:themeColor="text1" w:themeTint="D8"/>
    </w:rPr>
  </w:style>
  <w:style w:type="paragraph" w:styleId="Ttulo">
    <w:name w:val="Title"/>
    <w:basedOn w:val="Normal"/>
    <w:next w:val="Normal"/>
    <w:link w:val="TtuloChar"/>
    <w:uiPriority w:val="10"/>
    <w:qFormat/>
    <w:rsid w:val="00BB1C41"/>
    <w:pPr>
      <w:widowControl/>
      <w:suppressAutoHyphens w:val="0"/>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BB1C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B1C41"/>
    <w:pPr>
      <w:widowControl/>
      <w:numPr>
        <w:ilvl w:val="1"/>
      </w:numPr>
      <w:suppressAutoHyphens w:val="0"/>
      <w:autoSpaceDN/>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BB1C4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B1C41"/>
    <w:pPr>
      <w:widowControl/>
      <w:suppressAutoHyphens w:val="0"/>
      <w:autoSpaceDN/>
      <w:spacing w:before="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oChar">
    <w:name w:val="Citação Char"/>
    <w:basedOn w:val="Fontepargpadro"/>
    <w:link w:val="Citao"/>
    <w:uiPriority w:val="29"/>
    <w:rsid w:val="00BB1C41"/>
    <w:rPr>
      <w:i/>
      <w:iCs/>
      <w:color w:val="404040" w:themeColor="text1" w:themeTint="BF"/>
    </w:rPr>
  </w:style>
  <w:style w:type="paragraph" w:styleId="PargrafodaLista">
    <w:name w:val="List Paragraph"/>
    <w:basedOn w:val="Normal"/>
    <w:uiPriority w:val="34"/>
    <w:qFormat/>
    <w:rsid w:val="00BB1C41"/>
    <w:pPr>
      <w:widowControl/>
      <w:suppressAutoHyphens w:val="0"/>
      <w:autoSpaceDN/>
      <w:spacing w:line="259" w:lineRule="auto"/>
      <w:ind w:left="720"/>
      <w:contextualSpacing/>
    </w:pPr>
    <w:rPr>
      <w:rFonts w:asciiTheme="minorHAnsi" w:eastAsiaTheme="minorHAnsi" w:hAnsiTheme="minorHAnsi" w:cstheme="minorBidi"/>
      <w:kern w:val="2"/>
      <w14:ligatures w14:val="standardContextual"/>
    </w:rPr>
  </w:style>
  <w:style w:type="character" w:styleId="nfaseIntensa">
    <w:name w:val="Intense Emphasis"/>
    <w:basedOn w:val="Fontepargpadro"/>
    <w:uiPriority w:val="21"/>
    <w:qFormat/>
    <w:rsid w:val="00BB1C41"/>
    <w:rPr>
      <w:i/>
      <w:iCs/>
      <w:color w:val="2E74B5" w:themeColor="accent1" w:themeShade="BF"/>
    </w:rPr>
  </w:style>
  <w:style w:type="paragraph" w:styleId="CitaoIntensa">
    <w:name w:val="Intense Quote"/>
    <w:basedOn w:val="Normal"/>
    <w:next w:val="Normal"/>
    <w:link w:val="CitaoIntensaChar"/>
    <w:uiPriority w:val="30"/>
    <w:qFormat/>
    <w:rsid w:val="00BB1C41"/>
    <w:pPr>
      <w:widowControl/>
      <w:pBdr>
        <w:top w:val="single" w:sz="4" w:space="10" w:color="2E74B5" w:themeColor="accent1" w:themeShade="BF"/>
        <w:bottom w:val="single" w:sz="4" w:space="10" w:color="2E74B5"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CitaoIntensaChar">
    <w:name w:val="Citação Intensa Char"/>
    <w:basedOn w:val="Fontepargpadro"/>
    <w:link w:val="CitaoIntensa"/>
    <w:uiPriority w:val="30"/>
    <w:rsid w:val="00BB1C41"/>
    <w:rPr>
      <w:i/>
      <w:iCs/>
      <w:color w:val="2E74B5" w:themeColor="accent1" w:themeShade="BF"/>
    </w:rPr>
  </w:style>
  <w:style w:type="character" w:styleId="RefernciaIntensa">
    <w:name w:val="Intense Reference"/>
    <w:basedOn w:val="Fontepargpadro"/>
    <w:uiPriority w:val="32"/>
    <w:qFormat/>
    <w:rsid w:val="00BB1C41"/>
    <w:rPr>
      <w:b/>
      <w:bCs/>
      <w:smallCaps/>
      <w:color w:val="2E74B5" w:themeColor="accent1" w:themeShade="BF"/>
      <w:spacing w:val="5"/>
    </w:rPr>
  </w:style>
  <w:style w:type="paragraph" w:customStyle="1" w:styleId="Standard">
    <w:name w:val="Standard"/>
    <w:rsid w:val="00BB1C41"/>
    <w:pPr>
      <w:suppressAutoHyphens/>
      <w:autoSpaceDN w:val="0"/>
      <w:spacing w:line="240" w:lineRule="auto"/>
    </w:pPr>
    <w:rPr>
      <w:rFonts w:ascii="Calibri" w:eastAsia="SimSun" w:hAnsi="Calibri" w:cs="Calibri"/>
      <w:kern w:val="3"/>
      <w14:ligatures w14:val="none"/>
    </w:rPr>
  </w:style>
  <w:style w:type="paragraph" w:styleId="Cabealho">
    <w:name w:val="header"/>
    <w:basedOn w:val="Normal"/>
    <w:link w:val="CabealhoChar"/>
    <w:uiPriority w:val="99"/>
    <w:unhideWhenUsed/>
    <w:rsid w:val="00BB1C41"/>
    <w:pPr>
      <w:tabs>
        <w:tab w:val="center" w:pos="4252"/>
        <w:tab w:val="right" w:pos="8504"/>
      </w:tabs>
      <w:spacing w:after="0"/>
    </w:pPr>
  </w:style>
  <w:style w:type="character" w:customStyle="1" w:styleId="CabealhoChar">
    <w:name w:val="Cabeçalho Char"/>
    <w:basedOn w:val="Fontepargpadro"/>
    <w:link w:val="Cabealho"/>
    <w:uiPriority w:val="99"/>
    <w:rsid w:val="00BB1C41"/>
    <w:rPr>
      <w:rFonts w:ascii="Calibri" w:eastAsia="SimSun" w:hAnsi="Calibri" w:cs="Calibri"/>
      <w:kern w:val="3"/>
      <w14:ligatures w14:val="none"/>
    </w:rPr>
  </w:style>
  <w:style w:type="paragraph" w:styleId="Rodap">
    <w:name w:val="footer"/>
    <w:basedOn w:val="Normal"/>
    <w:link w:val="RodapChar"/>
    <w:uiPriority w:val="99"/>
    <w:unhideWhenUsed/>
    <w:rsid w:val="00BB1C41"/>
    <w:pPr>
      <w:tabs>
        <w:tab w:val="center" w:pos="4252"/>
        <w:tab w:val="right" w:pos="8504"/>
      </w:tabs>
      <w:spacing w:after="0"/>
    </w:pPr>
  </w:style>
  <w:style w:type="character" w:customStyle="1" w:styleId="RodapChar">
    <w:name w:val="Rodapé Char"/>
    <w:basedOn w:val="Fontepargpadro"/>
    <w:link w:val="Rodap"/>
    <w:uiPriority w:val="99"/>
    <w:rsid w:val="00BB1C41"/>
    <w:rPr>
      <w:rFonts w:ascii="Calibri" w:eastAsia="SimSun" w:hAnsi="Calibri" w:cs="Calibri"/>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9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1133</Words>
  <Characters>6119</Characters>
  <Application>Microsoft Office Word</Application>
  <DocSecurity>0</DocSecurity>
  <Lines>50</Lines>
  <Paragraphs>14</Paragraphs>
  <ScaleCrop>false</ScaleCrop>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Luiz</dc:creator>
  <cp:keywords/>
  <dc:description/>
  <cp:lastModifiedBy>José Luiz</cp:lastModifiedBy>
  <cp:revision>1</cp:revision>
  <dcterms:created xsi:type="dcterms:W3CDTF">2026-04-28T11:41:00Z</dcterms:created>
  <dcterms:modified xsi:type="dcterms:W3CDTF">2026-04-28T11:43:00Z</dcterms:modified>
</cp:coreProperties>
</file>